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3BD" w14:textId="77777777" w:rsidR="0081538A" w:rsidRDefault="0081538A" w:rsidP="0081538A">
      <w:pPr>
        <w:framePr w:h="821" w:wrap="notBeside" w:vAnchor="text" w:hAnchor="text" w:xAlign="center" w:y="1"/>
        <w:rPr>
          <w:sz w:val="2"/>
          <w:szCs w:val="2"/>
        </w:rPr>
      </w:pPr>
    </w:p>
    <w:p w14:paraId="4BCBC6D8" w14:textId="46E292DA" w:rsidR="002F0A2C" w:rsidRDefault="006B5E62" w:rsidP="003B23A7">
      <w:r>
        <w:rPr>
          <w:noProof/>
          <w:lang w:eastAsia="uk-UA"/>
        </w:rPr>
        <w:drawing>
          <wp:anchor distT="0" distB="0" distL="114300" distR="114300" simplePos="0" relativeHeight="251656704" behindDoc="0" locked="0" layoutInCell="1" allowOverlap="1" wp14:anchorId="62E6B077" wp14:editId="5D597D06">
            <wp:simplePos x="0" y="0"/>
            <wp:positionH relativeFrom="page">
              <wp:posOffset>3719830</wp:posOffset>
            </wp:positionH>
            <wp:positionV relativeFrom="margin">
              <wp:posOffset>10160</wp:posOffset>
            </wp:positionV>
            <wp:extent cx="383540" cy="322580"/>
            <wp:effectExtent l="0" t="0" r="2540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58752" behindDoc="0" locked="0" layoutInCell="1" allowOverlap="1" wp14:anchorId="470CBF5D" wp14:editId="45C48AE0">
            <wp:simplePos x="0" y="0"/>
            <wp:positionH relativeFrom="page">
              <wp:posOffset>3719830</wp:posOffset>
            </wp:positionH>
            <wp:positionV relativeFrom="margin">
              <wp:posOffset>10160</wp:posOffset>
            </wp:positionV>
            <wp:extent cx="383540" cy="322580"/>
            <wp:effectExtent l="0" t="0" r="2540" b="3175"/>
            <wp:wrapNone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32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8CEF0" w14:textId="55D05A5F" w:rsidR="002F0A2C" w:rsidRPr="002F0A2C" w:rsidRDefault="002F0A2C" w:rsidP="009A6DAC">
      <w:pPr>
        <w:spacing w:line="240" w:lineRule="auto"/>
        <w:ind w:firstLine="426"/>
        <w:jc w:val="center"/>
        <w:rPr>
          <w:b/>
          <w:bCs/>
        </w:rPr>
      </w:pPr>
      <w:r w:rsidRPr="002F0A2C">
        <w:rPr>
          <w:b/>
          <w:bCs/>
          <w:sz w:val="26"/>
          <w:szCs w:val="26"/>
        </w:rPr>
        <w:t>Обґрунтування технічних та якісних характеристик предмета закупівлі, його очікуваної вартості предмета закупівлі</w:t>
      </w:r>
      <w:r w:rsidRPr="002F0A2C">
        <w:rPr>
          <w:b/>
          <w:bCs/>
        </w:rPr>
        <w:t xml:space="preserve"> </w:t>
      </w:r>
    </w:p>
    <w:p w14:paraId="10181406" w14:textId="31E5B2C8" w:rsidR="002F0A2C" w:rsidRPr="00EF1B01" w:rsidRDefault="002F0A2C" w:rsidP="00EF1B01">
      <w:pPr>
        <w:pStyle w:val="aff0"/>
        <w:spacing w:after="0" w:line="20" w:lineRule="atLeast"/>
        <w:ind w:left="0" w:firstLine="567"/>
        <w:jc w:val="both"/>
        <w:rPr>
          <w:color w:val="000000"/>
          <w:sz w:val="26"/>
          <w:szCs w:val="26"/>
        </w:rPr>
      </w:pPr>
      <w:r w:rsidRPr="00056F33">
        <w:rPr>
          <w:sz w:val="26"/>
          <w:szCs w:val="26"/>
        </w:rPr>
        <w:t xml:space="preserve">Щодо проведення закупівлі: </w:t>
      </w:r>
      <w:r w:rsidR="00CB2370" w:rsidRPr="00961DED">
        <w:rPr>
          <w:bCs/>
          <w:spacing w:val="-1"/>
          <w:kern w:val="1"/>
          <w:sz w:val="26"/>
          <w:szCs w:val="26"/>
        </w:rPr>
        <w:t xml:space="preserve">Виконання </w:t>
      </w:r>
      <w:r w:rsidR="00CB2370" w:rsidRPr="001C5CE5">
        <w:rPr>
          <w:bCs/>
          <w:color w:val="000000"/>
          <w:sz w:val="26"/>
          <w:szCs w:val="26"/>
        </w:rPr>
        <w:t xml:space="preserve">будівельних робіт по об’єкту: «Реконструкція об’єктів водопровідно-каналізаційного господарства з впровадженням частотного регулювання. </w:t>
      </w:r>
      <w:r w:rsidR="00EF1B01">
        <w:rPr>
          <w:bCs/>
          <w:color w:val="000000"/>
          <w:sz w:val="26"/>
          <w:szCs w:val="26"/>
        </w:rPr>
        <w:t>Насосна водопровідна станція 1-го підйому в Деснянському</w:t>
      </w:r>
      <w:r w:rsidR="00EF1B01" w:rsidRPr="001C5CE5">
        <w:rPr>
          <w:bCs/>
          <w:color w:val="000000"/>
          <w:sz w:val="26"/>
          <w:szCs w:val="26"/>
        </w:rPr>
        <w:t xml:space="preserve"> районі м. Києва»</w:t>
      </w:r>
      <w:r w:rsidR="00EF1B01" w:rsidRPr="00961DED">
        <w:rPr>
          <w:bCs/>
          <w:spacing w:val="-1"/>
          <w:kern w:val="1"/>
          <w:sz w:val="26"/>
          <w:szCs w:val="26"/>
        </w:rPr>
        <w:t xml:space="preserve">, </w:t>
      </w:r>
      <w:r w:rsidR="00EF1B01" w:rsidRPr="00056F33">
        <w:rPr>
          <w:bCs/>
          <w:spacing w:val="-1"/>
          <w:kern w:val="1"/>
          <w:sz w:val="26"/>
          <w:szCs w:val="26"/>
        </w:rPr>
        <w:t xml:space="preserve">код ДК 021:2015 </w:t>
      </w:r>
      <w:r w:rsidR="00EF1B01">
        <w:rPr>
          <w:bCs/>
          <w:spacing w:val="-1"/>
          <w:kern w:val="1"/>
          <w:sz w:val="26"/>
          <w:szCs w:val="26"/>
        </w:rPr>
        <w:t>–</w:t>
      </w:r>
      <w:r w:rsidR="00EF1B01" w:rsidRPr="00056F33">
        <w:rPr>
          <w:bCs/>
          <w:spacing w:val="-1"/>
          <w:kern w:val="1"/>
          <w:sz w:val="26"/>
          <w:szCs w:val="26"/>
        </w:rPr>
        <w:t xml:space="preserve"> </w:t>
      </w:r>
      <w:r w:rsidR="00EF1B01">
        <w:rPr>
          <w:bCs/>
          <w:spacing w:val="-1"/>
          <w:kern w:val="1"/>
          <w:sz w:val="26"/>
          <w:szCs w:val="26"/>
        </w:rPr>
        <w:t xml:space="preserve">45450000-6 Інші завершальні будівельні роботи (45454000-4 Реконструкція) </w:t>
      </w:r>
      <w:r w:rsidR="008B46EC">
        <w:rPr>
          <w:bCs/>
          <w:spacing w:val="-1"/>
          <w:kern w:val="1"/>
          <w:sz w:val="26"/>
          <w:szCs w:val="26"/>
        </w:rPr>
        <w:t>(далі – Об’єкт)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. </w:t>
      </w:r>
    </w:p>
    <w:p w14:paraId="357D6DFE" w14:textId="73C47026" w:rsidR="00961DED" w:rsidRPr="00961DED" w:rsidRDefault="00C45D2B" w:rsidP="00961DED">
      <w:pPr>
        <w:spacing w:after="0" w:line="240" w:lineRule="auto"/>
        <w:ind w:firstLine="709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</w:t>
      </w:r>
      <w:r w:rsidR="002F0A2C">
        <w:rPr>
          <w:bCs/>
          <w:spacing w:val="-1"/>
          <w:kern w:val="1"/>
          <w:sz w:val="26"/>
          <w:szCs w:val="26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proofErr w:type="spellStart"/>
      <w:r w:rsidR="002F0A2C" w:rsidRPr="00637A98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2F0A2C" w:rsidRPr="00637A98">
        <w:rPr>
          <w:bCs/>
          <w:spacing w:val="-1"/>
          <w:kern w:val="1"/>
          <w:sz w:val="26"/>
          <w:szCs w:val="26"/>
        </w:rPr>
        <w:t xml:space="preserve">: </w:t>
      </w:r>
      <w:r w:rsidR="00961DED" w:rsidRPr="00213671">
        <w:rPr>
          <w:bCs/>
          <w:spacing w:val="-1"/>
          <w:kern w:val="1"/>
          <w:sz w:val="26"/>
          <w:szCs w:val="26"/>
        </w:rPr>
        <w:t>UA-2025-1</w:t>
      </w:r>
      <w:r w:rsidR="00946F77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EF1B01">
        <w:rPr>
          <w:bCs/>
          <w:spacing w:val="-1"/>
          <w:kern w:val="1"/>
          <w:sz w:val="26"/>
          <w:szCs w:val="26"/>
        </w:rPr>
        <w:t>2</w:t>
      </w:r>
      <w:r w:rsidR="00961DED" w:rsidRPr="00213671">
        <w:rPr>
          <w:bCs/>
          <w:spacing w:val="-1"/>
          <w:kern w:val="1"/>
          <w:sz w:val="26"/>
          <w:szCs w:val="26"/>
        </w:rPr>
        <w:t>-0</w:t>
      </w:r>
      <w:r w:rsidR="00946F77">
        <w:rPr>
          <w:bCs/>
          <w:spacing w:val="-1"/>
          <w:kern w:val="1"/>
          <w:sz w:val="26"/>
          <w:szCs w:val="26"/>
        </w:rPr>
        <w:t>19</w:t>
      </w:r>
      <w:r w:rsidR="00EF1B01">
        <w:rPr>
          <w:bCs/>
          <w:spacing w:val="-1"/>
          <w:kern w:val="1"/>
          <w:sz w:val="26"/>
          <w:szCs w:val="26"/>
        </w:rPr>
        <w:t>586</w:t>
      </w:r>
      <w:r w:rsidR="00961DED" w:rsidRPr="00213671">
        <w:rPr>
          <w:bCs/>
          <w:spacing w:val="-1"/>
          <w:kern w:val="1"/>
          <w:sz w:val="26"/>
          <w:szCs w:val="26"/>
        </w:rPr>
        <w:t>-а.</w:t>
      </w:r>
      <w:r w:rsidR="00961DED" w:rsidRPr="00056F33">
        <w:rPr>
          <w:bCs/>
          <w:spacing w:val="-1"/>
          <w:kern w:val="1"/>
          <w:sz w:val="26"/>
          <w:szCs w:val="26"/>
        </w:rPr>
        <w:t xml:space="preserve">   </w:t>
      </w:r>
    </w:p>
    <w:p w14:paraId="75ECAA89" w14:textId="27F1746E" w:rsidR="002F0A2C" w:rsidRDefault="002F0A2C" w:rsidP="00056F33">
      <w:pPr>
        <w:spacing w:after="0" w:line="240" w:lineRule="auto"/>
        <w:jc w:val="both"/>
        <w:rPr>
          <w:bCs/>
          <w:spacing w:val="-1"/>
          <w:kern w:val="1"/>
          <w:sz w:val="26"/>
          <w:szCs w:val="26"/>
        </w:rPr>
      </w:pPr>
    </w:p>
    <w:p w14:paraId="13792CC4" w14:textId="4420FEE5" w:rsidR="002F0A2C" w:rsidRDefault="007F4105" w:rsidP="009E06E9">
      <w:pPr>
        <w:spacing w:after="0" w:line="20" w:lineRule="atLeast"/>
        <w:jc w:val="center"/>
        <w:rPr>
          <w:b/>
          <w:spacing w:val="-1"/>
          <w:kern w:val="1"/>
          <w:sz w:val="26"/>
          <w:szCs w:val="26"/>
        </w:rPr>
      </w:pPr>
      <w:r w:rsidRPr="002F0A2C">
        <w:rPr>
          <w:b/>
          <w:spacing w:val="-1"/>
          <w:kern w:val="1"/>
          <w:sz w:val="26"/>
          <w:szCs w:val="26"/>
        </w:rPr>
        <w:t>Обґрунтування</w:t>
      </w:r>
      <w:r w:rsidR="002F0A2C" w:rsidRPr="002F0A2C">
        <w:rPr>
          <w:b/>
          <w:spacing w:val="-1"/>
          <w:kern w:val="1"/>
          <w:sz w:val="26"/>
          <w:szCs w:val="26"/>
        </w:rPr>
        <w:t xml:space="preserve"> технічних та якісних характеристик предмета закупівлі</w:t>
      </w:r>
    </w:p>
    <w:p w14:paraId="52037396" w14:textId="2D67B8B9" w:rsidR="002C75FE" w:rsidRDefault="009A6DAC" w:rsidP="00056F33">
      <w:pPr>
        <w:tabs>
          <w:tab w:val="left" w:pos="567"/>
        </w:tabs>
        <w:spacing w:after="0" w:line="20" w:lineRule="atLeast"/>
        <w:jc w:val="both"/>
        <w:rPr>
          <w:bCs/>
          <w:spacing w:val="-1"/>
          <w:kern w:val="1"/>
          <w:sz w:val="26"/>
          <w:szCs w:val="26"/>
        </w:rPr>
      </w:pPr>
      <w:r>
        <w:rPr>
          <w:bCs/>
          <w:spacing w:val="-1"/>
          <w:kern w:val="1"/>
          <w:sz w:val="26"/>
          <w:szCs w:val="26"/>
        </w:rPr>
        <w:t xml:space="preserve">        </w:t>
      </w:r>
      <w:r w:rsidR="0073300C" w:rsidRPr="0073300C">
        <w:rPr>
          <w:bCs/>
          <w:spacing w:val="-1"/>
          <w:kern w:val="1"/>
          <w:sz w:val="26"/>
          <w:szCs w:val="26"/>
        </w:rPr>
        <w:t xml:space="preserve">На виконання </w:t>
      </w:r>
      <w:r w:rsidR="0073300C">
        <w:rPr>
          <w:bCs/>
          <w:spacing w:val="-1"/>
          <w:kern w:val="1"/>
          <w:sz w:val="26"/>
          <w:szCs w:val="26"/>
        </w:rPr>
        <w:t xml:space="preserve">норм п. 3 ч. 2 ст. 22 Закону України «Про публічні закупівлі» (далі – Закон) та норм Особливостей здійснення публічних </w:t>
      </w:r>
      <w:proofErr w:type="spellStart"/>
      <w:r w:rsidR="0073300C">
        <w:rPr>
          <w:bCs/>
          <w:spacing w:val="-1"/>
          <w:kern w:val="1"/>
          <w:sz w:val="26"/>
          <w:szCs w:val="26"/>
        </w:rPr>
        <w:t>закупівель</w:t>
      </w:r>
      <w:proofErr w:type="spellEnd"/>
      <w:r w:rsidR="0073300C">
        <w:rPr>
          <w:bCs/>
          <w:spacing w:val="-1"/>
          <w:kern w:val="1"/>
          <w:sz w:val="26"/>
          <w:szCs w:val="26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– Особливості), ПрАТ «АК «Київводоканал» (далі – Замовник) у </w:t>
      </w:r>
      <w:r w:rsidR="002C75FE">
        <w:rPr>
          <w:bCs/>
          <w:spacing w:val="-1"/>
          <w:kern w:val="1"/>
          <w:sz w:val="26"/>
          <w:szCs w:val="26"/>
        </w:rPr>
        <w:t>п</w:t>
      </w:r>
      <w:r w:rsidR="006B7144">
        <w:rPr>
          <w:bCs/>
          <w:spacing w:val="-1"/>
          <w:kern w:val="1"/>
          <w:sz w:val="26"/>
          <w:szCs w:val="26"/>
        </w:rPr>
        <w:t xml:space="preserve">ункті </w:t>
      </w:r>
      <w:r w:rsidR="00C1459F">
        <w:rPr>
          <w:bCs/>
          <w:spacing w:val="-1"/>
          <w:kern w:val="1"/>
          <w:sz w:val="26"/>
          <w:szCs w:val="26"/>
        </w:rPr>
        <w:t>3.6</w:t>
      </w:r>
      <w:r w:rsidR="006B7144">
        <w:rPr>
          <w:bCs/>
          <w:spacing w:val="-1"/>
          <w:kern w:val="1"/>
          <w:sz w:val="26"/>
          <w:szCs w:val="26"/>
        </w:rPr>
        <w:t xml:space="preserve"> Розділу </w:t>
      </w:r>
      <w:r w:rsidR="00C1459F">
        <w:rPr>
          <w:bCs/>
          <w:spacing w:val="-1"/>
          <w:kern w:val="1"/>
          <w:sz w:val="26"/>
          <w:szCs w:val="26"/>
        </w:rPr>
        <w:t>3</w:t>
      </w:r>
      <w:r w:rsidR="006B7144">
        <w:rPr>
          <w:bCs/>
          <w:spacing w:val="-1"/>
          <w:kern w:val="1"/>
          <w:sz w:val="26"/>
          <w:szCs w:val="26"/>
        </w:rPr>
        <w:t xml:space="preserve"> та у додатку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C1459F">
        <w:rPr>
          <w:bCs/>
          <w:spacing w:val="-1"/>
          <w:kern w:val="1"/>
          <w:sz w:val="26"/>
          <w:szCs w:val="26"/>
        </w:rPr>
        <w:t>1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73300C">
        <w:rPr>
          <w:bCs/>
          <w:spacing w:val="-1"/>
          <w:kern w:val="1"/>
          <w:sz w:val="26"/>
          <w:szCs w:val="26"/>
        </w:rPr>
        <w:t>до тендерної документації</w:t>
      </w:r>
      <w:r w:rsidR="002C75FE">
        <w:rPr>
          <w:bCs/>
          <w:spacing w:val="-1"/>
          <w:kern w:val="1"/>
          <w:sz w:val="26"/>
          <w:szCs w:val="26"/>
        </w:rPr>
        <w:t xml:space="preserve"> </w:t>
      </w:r>
      <w:r w:rsidR="008B46EC">
        <w:rPr>
          <w:bCs/>
          <w:spacing w:val="-1"/>
          <w:kern w:val="1"/>
          <w:sz w:val="26"/>
          <w:szCs w:val="26"/>
        </w:rPr>
        <w:t>по Об’єкту</w:t>
      </w:r>
      <w:r w:rsidR="002C75FE">
        <w:rPr>
          <w:bCs/>
          <w:spacing w:val="-1"/>
          <w:kern w:val="1"/>
          <w:sz w:val="26"/>
          <w:szCs w:val="26"/>
        </w:rPr>
        <w:t xml:space="preserve"> відобразив технічні, якісні на кількісні характеристики предмета закупівлі</w:t>
      </w:r>
      <w:r w:rsidR="002C75FE" w:rsidRPr="002C75FE">
        <w:rPr>
          <w:bCs/>
          <w:spacing w:val="-1"/>
          <w:kern w:val="1"/>
          <w:sz w:val="26"/>
          <w:szCs w:val="26"/>
        </w:rPr>
        <w:t>.</w:t>
      </w:r>
      <w:r w:rsidR="0073300C" w:rsidRPr="002C75FE">
        <w:rPr>
          <w:bCs/>
          <w:spacing w:val="-1"/>
          <w:kern w:val="1"/>
          <w:sz w:val="26"/>
          <w:szCs w:val="26"/>
        </w:rPr>
        <w:t xml:space="preserve"> </w:t>
      </w:r>
    </w:p>
    <w:p w14:paraId="280E5A45" w14:textId="5FDD7D56" w:rsidR="002C75FE" w:rsidRDefault="005F79F4" w:rsidP="009E06E9">
      <w:pPr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</w:t>
      </w:r>
      <w:r w:rsidR="002C75FE" w:rsidRPr="002C75FE">
        <w:rPr>
          <w:color w:val="000000"/>
          <w:sz w:val="26"/>
          <w:szCs w:val="26"/>
          <w:shd w:val="clear" w:color="auto" w:fill="FFFFFF"/>
        </w:rPr>
        <w:t>Технічні, якісні та кількісні характеристики предмета закупівлі та технічні специфікації до предмета закупівлі визначені Замовником</w:t>
      </w:r>
      <w:r w:rsidR="002C75FE" w:rsidRPr="002C75FE">
        <w:rPr>
          <w:color w:val="000000"/>
          <w:sz w:val="26"/>
          <w:szCs w:val="26"/>
        </w:rPr>
        <w:t xml:space="preserve"> з урахуванням вимог, визначених частини четвертою статті 5 Закону.</w:t>
      </w:r>
    </w:p>
    <w:p w14:paraId="5ED40D64" w14:textId="48B6EC67" w:rsidR="007F4105" w:rsidRPr="007F4105" w:rsidRDefault="005F79F4" w:rsidP="009E06E9">
      <w:pPr>
        <w:spacing w:after="0" w:line="2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B61E0">
        <w:rPr>
          <w:sz w:val="26"/>
          <w:szCs w:val="26"/>
        </w:rPr>
        <w:t>Здійснення закупівлі</w:t>
      </w:r>
      <w:r w:rsidR="007F4105" w:rsidRPr="007F4105">
        <w:rPr>
          <w:sz w:val="26"/>
          <w:szCs w:val="26"/>
        </w:rPr>
        <w:t xml:space="preserve"> передбачено </w:t>
      </w:r>
      <w:r w:rsidR="00E377CC">
        <w:rPr>
          <w:sz w:val="26"/>
          <w:szCs w:val="26"/>
        </w:rPr>
        <w:t>для забезпечення безперебійної</w:t>
      </w:r>
      <w:r w:rsidR="007F4105" w:rsidRPr="007F4105">
        <w:rPr>
          <w:sz w:val="26"/>
          <w:szCs w:val="26"/>
        </w:rPr>
        <w:t xml:space="preserve"> роботи та функціонування у штатному режимі інфраструктури об'єкту</w:t>
      </w:r>
      <w:r w:rsidR="00DD5342">
        <w:rPr>
          <w:sz w:val="26"/>
          <w:szCs w:val="26"/>
        </w:rPr>
        <w:t>, важливого для забезпечення життєдіяльності населення</w:t>
      </w:r>
      <w:r w:rsidR="00456E8B">
        <w:rPr>
          <w:sz w:val="26"/>
          <w:szCs w:val="26"/>
        </w:rPr>
        <w:t>.</w:t>
      </w:r>
      <w:r w:rsidR="007F4105" w:rsidRPr="007F4105">
        <w:rPr>
          <w:sz w:val="26"/>
          <w:szCs w:val="26"/>
        </w:rPr>
        <w:t xml:space="preserve"> </w:t>
      </w:r>
    </w:p>
    <w:p w14:paraId="260CE7F8" w14:textId="546587C2" w:rsidR="009A6DAC" w:rsidRDefault="009A6DAC" w:rsidP="0018286D">
      <w:pPr>
        <w:spacing w:after="0" w:line="20" w:lineRule="atLeast"/>
        <w:ind w:firstLine="567"/>
        <w:jc w:val="both"/>
        <w:rPr>
          <w:bCs/>
          <w:color w:val="000000"/>
          <w:sz w:val="26"/>
          <w:szCs w:val="26"/>
        </w:rPr>
      </w:pPr>
      <w:r w:rsidRPr="00DD5342">
        <w:rPr>
          <w:sz w:val="26"/>
          <w:szCs w:val="26"/>
        </w:rPr>
        <w:t xml:space="preserve">Отже, </w:t>
      </w:r>
      <w:r w:rsidR="00DD5342" w:rsidRPr="00DD5342">
        <w:rPr>
          <w:bCs/>
          <w:color w:val="000000"/>
          <w:sz w:val="26"/>
          <w:szCs w:val="26"/>
        </w:rPr>
        <w:t xml:space="preserve">Замовником самостійно визначаються </w:t>
      </w:r>
      <w:r w:rsidR="00DD5342" w:rsidRPr="00DD5342">
        <w:rPr>
          <w:sz w:val="26"/>
          <w:szCs w:val="26"/>
        </w:rPr>
        <w:t>технічні та якісні характеристики предмета закупівлі</w:t>
      </w:r>
      <w:r w:rsidR="00DD5342" w:rsidRPr="00DD5342">
        <w:rPr>
          <w:bCs/>
          <w:color w:val="000000"/>
          <w:sz w:val="26"/>
          <w:szCs w:val="26"/>
        </w:rPr>
        <w:t xml:space="preserve"> з </w:t>
      </w:r>
      <w:r w:rsidR="00C45D2B">
        <w:rPr>
          <w:bCs/>
          <w:color w:val="000000"/>
          <w:sz w:val="26"/>
          <w:szCs w:val="26"/>
        </w:rPr>
        <w:t xml:space="preserve">врахуванням </w:t>
      </w:r>
      <w:r w:rsidR="00DD5342" w:rsidRPr="00DD5342">
        <w:rPr>
          <w:bCs/>
          <w:color w:val="000000"/>
          <w:sz w:val="26"/>
          <w:szCs w:val="26"/>
        </w:rPr>
        <w:t xml:space="preserve">необхідних технічних характеристик предмета закупівлі з огляду на специфіку предмету закупівлі, керуючись принципами </w:t>
      </w:r>
      <w:proofErr w:type="spellStart"/>
      <w:r w:rsidR="00DD5342" w:rsidRPr="00DD5342">
        <w:rPr>
          <w:bCs/>
          <w:color w:val="000000"/>
          <w:sz w:val="26"/>
          <w:szCs w:val="26"/>
        </w:rPr>
        <w:t>закупівель</w:t>
      </w:r>
      <w:proofErr w:type="spellEnd"/>
      <w:r w:rsidR="00DD5342" w:rsidRPr="00DD5342">
        <w:rPr>
          <w:bCs/>
          <w:color w:val="000000"/>
          <w:sz w:val="26"/>
          <w:szCs w:val="26"/>
        </w:rPr>
        <w:t xml:space="preserve"> та з дотриманням законодавства.</w:t>
      </w:r>
    </w:p>
    <w:p w14:paraId="23C4CC45" w14:textId="77777777" w:rsidR="008B46EC" w:rsidRPr="007F4105" w:rsidRDefault="008B46EC" w:rsidP="0018286D">
      <w:pPr>
        <w:spacing w:after="0" w:line="20" w:lineRule="atLeast"/>
        <w:ind w:firstLine="567"/>
        <w:jc w:val="both"/>
        <w:rPr>
          <w:sz w:val="26"/>
          <w:szCs w:val="26"/>
        </w:rPr>
      </w:pPr>
    </w:p>
    <w:p w14:paraId="27A841F0" w14:textId="5C4EF303" w:rsidR="009A6DAC" w:rsidRDefault="009A6DAC" w:rsidP="009E06E9">
      <w:pPr>
        <w:spacing w:after="0" w:line="20" w:lineRule="atLeast"/>
        <w:jc w:val="center"/>
        <w:rPr>
          <w:b/>
          <w:bCs/>
          <w:color w:val="000000"/>
          <w:sz w:val="26"/>
          <w:szCs w:val="26"/>
        </w:rPr>
      </w:pPr>
      <w:r w:rsidRPr="009A6DAC">
        <w:rPr>
          <w:b/>
          <w:bCs/>
          <w:color w:val="000000"/>
          <w:sz w:val="26"/>
          <w:szCs w:val="26"/>
        </w:rPr>
        <w:t>Обґрунтування очікуваної вартості предмета закупівлі</w:t>
      </w:r>
    </w:p>
    <w:p w14:paraId="6FF78513" w14:textId="4F184417" w:rsidR="00523078" w:rsidRDefault="00056F33" w:rsidP="00056F33">
      <w:pPr>
        <w:tabs>
          <w:tab w:val="left" w:pos="567"/>
        </w:tabs>
        <w:spacing w:after="0" w:line="2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9A6DAC" w:rsidRPr="00610BBE">
        <w:rPr>
          <w:color w:val="000000"/>
          <w:sz w:val="26"/>
          <w:szCs w:val="26"/>
        </w:rPr>
        <w:t xml:space="preserve">Визначення </w:t>
      </w:r>
      <w:r w:rsidR="00610BBE">
        <w:rPr>
          <w:color w:val="000000"/>
          <w:sz w:val="26"/>
          <w:szCs w:val="26"/>
        </w:rPr>
        <w:t xml:space="preserve">очікуваної вартості по Об’єкту було здійснено Замовником відповідно до </w:t>
      </w:r>
      <w:r w:rsidR="00095CF1">
        <w:rPr>
          <w:color w:val="000000"/>
          <w:sz w:val="26"/>
          <w:szCs w:val="26"/>
        </w:rPr>
        <w:t xml:space="preserve">п. 22, 27 частини першої ст. 1 Закону, </w:t>
      </w:r>
      <w:r w:rsidR="007F4105">
        <w:rPr>
          <w:color w:val="000000"/>
          <w:sz w:val="26"/>
          <w:szCs w:val="26"/>
        </w:rPr>
        <w:t>Настанови з визначення вартості будівництва, затвердженої наказом Міністерства громад та територій України від 01.11.2021 № 281 «Про затвердження кошторисних норм України в будівництві»</w:t>
      </w:r>
      <w:r w:rsidR="00523078">
        <w:rPr>
          <w:color w:val="000000"/>
          <w:sz w:val="26"/>
          <w:szCs w:val="26"/>
        </w:rPr>
        <w:t xml:space="preserve">, </w:t>
      </w:r>
      <w:r w:rsidR="007F4105">
        <w:rPr>
          <w:color w:val="000000"/>
          <w:sz w:val="26"/>
          <w:szCs w:val="26"/>
        </w:rPr>
        <w:t xml:space="preserve"> </w:t>
      </w:r>
      <w:r w:rsidR="00095CF1">
        <w:rPr>
          <w:color w:val="000000"/>
          <w:sz w:val="26"/>
          <w:szCs w:val="26"/>
        </w:rPr>
        <w:t>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</w:t>
      </w:r>
      <w:r w:rsidR="00523078">
        <w:rPr>
          <w:color w:val="000000"/>
          <w:sz w:val="26"/>
          <w:szCs w:val="26"/>
        </w:rPr>
        <w:t xml:space="preserve"> та Методики визначення очікуваної вартості предмета закупівлі у ПрАТ «АК «Київводоканал» з</w:t>
      </w:r>
      <w:r w:rsidR="00F81850">
        <w:rPr>
          <w:color w:val="000000"/>
          <w:sz w:val="26"/>
          <w:szCs w:val="26"/>
        </w:rPr>
        <w:t>а</w:t>
      </w:r>
      <w:r w:rsidR="00523078">
        <w:rPr>
          <w:color w:val="000000"/>
          <w:sz w:val="26"/>
          <w:szCs w:val="26"/>
        </w:rPr>
        <w:t>твердженої протоколом Правління ПрАТ «АК «Київводоканал» від 27.10.2020 № 27/10/</w:t>
      </w:r>
      <w:r w:rsidR="00F81850">
        <w:rPr>
          <w:color w:val="000000"/>
          <w:sz w:val="26"/>
          <w:szCs w:val="26"/>
        </w:rPr>
        <w:t>20-1</w:t>
      </w:r>
      <w:r w:rsidR="00523078">
        <w:rPr>
          <w:color w:val="000000"/>
          <w:sz w:val="26"/>
          <w:szCs w:val="26"/>
        </w:rPr>
        <w:t>.</w:t>
      </w:r>
    </w:p>
    <w:p w14:paraId="3867E930" w14:textId="6495F7DA" w:rsidR="008B46EC" w:rsidRPr="00C45D2B" w:rsidRDefault="00056F33" w:rsidP="008B46EC">
      <w:pPr>
        <w:spacing w:after="0" w:line="20" w:lineRule="atLeas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</w:t>
      </w:r>
      <w:r w:rsidR="00C45D2B">
        <w:rPr>
          <w:sz w:val="26"/>
          <w:szCs w:val="26"/>
        </w:rPr>
        <w:t xml:space="preserve">По Об’єкту </w:t>
      </w:r>
      <w:r w:rsidR="00523078">
        <w:rPr>
          <w:sz w:val="26"/>
          <w:szCs w:val="26"/>
        </w:rPr>
        <w:t>з урахуванням зазначених норм та документів</w:t>
      </w:r>
      <w:r w:rsidR="00F81850">
        <w:rPr>
          <w:sz w:val="26"/>
          <w:szCs w:val="26"/>
        </w:rPr>
        <w:t>,</w:t>
      </w:r>
      <w:r w:rsidR="00523078">
        <w:rPr>
          <w:sz w:val="26"/>
          <w:szCs w:val="26"/>
        </w:rPr>
        <w:t xml:space="preserve"> </w:t>
      </w:r>
      <w:r w:rsidR="008B46EC">
        <w:rPr>
          <w:sz w:val="26"/>
          <w:szCs w:val="26"/>
        </w:rPr>
        <w:t xml:space="preserve">Замовником була визначена очікувана вартість будівництва </w:t>
      </w:r>
      <w:r w:rsidR="008B46EC" w:rsidRPr="000E30F9">
        <w:rPr>
          <w:color w:val="000000"/>
          <w:sz w:val="26"/>
          <w:szCs w:val="26"/>
        </w:rPr>
        <w:t xml:space="preserve">згідно </w:t>
      </w:r>
      <w:r w:rsidR="008B46EC">
        <w:rPr>
          <w:color w:val="000000"/>
          <w:sz w:val="26"/>
          <w:szCs w:val="26"/>
        </w:rPr>
        <w:t xml:space="preserve">експертного звіту (позитивний) № </w:t>
      </w:r>
      <w:r w:rsidR="00946F77">
        <w:rPr>
          <w:color w:val="000000"/>
          <w:sz w:val="26"/>
          <w:szCs w:val="26"/>
        </w:rPr>
        <w:t>14/08</w:t>
      </w:r>
      <w:r w:rsidR="00EF1B01">
        <w:rPr>
          <w:color w:val="000000"/>
          <w:sz w:val="26"/>
          <w:szCs w:val="26"/>
        </w:rPr>
        <w:t>1</w:t>
      </w:r>
      <w:r w:rsidR="00946F77">
        <w:rPr>
          <w:color w:val="000000"/>
          <w:sz w:val="26"/>
          <w:szCs w:val="26"/>
        </w:rPr>
        <w:t>6Ю-08/25</w:t>
      </w:r>
      <w:r w:rsidR="00CB2370">
        <w:rPr>
          <w:color w:val="000000"/>
          <w:sz w:val="26"/>
          <w:szCs w:val="26"/>
        </w:rPr>
        <w:t xml:space="preserve"> від 14.08.2025</w:t>
      </w:r>
      <w:r w:rsidR="008B46EC">
        <w:rPr>
          <w:color w:val="000000"/>
          <w:sz w:val="26"/>
          <w:szCs w:val="26"/>
        </w:rPr>
        <w:t xml:space="preserve"> та складає </w:t>
      </w:r>
      <w:r w:rsidR="00EF1B01">
        <w:rPr>
          <w:color w:val="000000"/>
          <w:sz w:val="26"/>
          <w:szCs w:val="26"/>
        </w:rPr>
        <w:t>58 293 199,</w:t>
      </w:r>
      <w:r w:rsidR="00946F77">
        <w:rPr>
          <w:color w:val="000000"/>
          <w:sz w:val="26"/>
          <w:szCs w:val="26"/>
        </w:rPr>
        <w:t>00</w:t>
      </w:r>
      <w:r w:rsidR="008B46EC">
        <w:rPr>
          <w:color w:val="000000"/>
          <w:sz w:val="26"/>
          <w:szCs w:val="26"/>
        </w:rPr>
        <w:t xml:space="preserve"> </w:t>
      </w:r>
      <w:r w:rsidR="008B46EC" w:rsidRPr="00143A14">
        <w:rPr>
          <w:color w:val="000000"/>
          <w:sz w:val="26"/>
          <w:szCs w:val="26"/>
        </w:rPr>
        <w:t>грн.</w:t>
      </w:r>
      <w:r w:rsidR="008B46EC">
        <w:rPr>
          <w:color w:val="000000"/>
          <w:sz w:val="26"/>
          <w:szCs w:val="26"/>
        </w:rPr>
        <w:t xml:space="preserve"> з ПДВ</w:t>
      </w:r>
      <w:r w:rsidR="008B46EC" w:rsidRPr="00DE1DDD">
        <w:rPr>
          <w:sz w:val="26"/>
          <w:szCs w:val="26"/>
        </w:rPr>
        <w:t>, що містить весь</w:t>
      </w:r>
      <w:r w:rsidR="008B46EC">
        <w:rPr>
          <w:sz w:val="26"/>
          <w:szCs w:val="26"/>
        </w:rPr>
        <w:t xml:space="preserve"> обсяг будівельних робіт з відповідними витратами по Об’єкту.</w:t>
      </w:r>
    </w:p>
    <w:sectPr w:rsidR="008B46EC" w:rsidRPr="00C45D2B" w:rsidSect="002A6AEF">
      <w:headerReference w:type="default" r:id="rId9"/>
      <w:pgSz w:w="11906" w:h="16838"/>
      <w:pgMar w:top="425" w:right="567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5198" w14:textId="77777777" w:rsidR="00A32394" w:rsidRDefault="00A32394" w:rsidP="00A0087B">
      <w:pPr>
        <w:spacing w:after="0" w:line="240" w:lineRule="auto"/>
      </w:pPr>
      <w:r>
        <w:separator/>
      </w:r>
    </w:p>
  </w:endnote>
  <w:endnote w:type="continuationSeparator" w:id="0">
    <w:p w14:paraId="09302A6F" w14:textId="77777777" w:rsidR="00A32394" w:rsidRDefault="00A32394" w:rsidP="00A0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A788" w14:textId="77777777" w:rsidR="00A32394" w:rsidRDefault="00A32394" w:rsidP="00A0087B">
      <w:pPr>
        <w:spacing w:after="0" w:line="240" w:lineRule="auto"/>
      </w:pPr>
      <w:r>
        <w:separator/>
      </w:r>
    </w:p>
  </w:footnote>
  <w:footnote w:type="continuationSeparator" w:id="0">
    <w:p w14:paraId="67B47B8D" w14:textId="77777777" w:rsidR="00A32394" w:rsidRDefault="00A32394" w:rsidP="00A0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9799" w14:textId="0B67A02E" w:rsidR="000E30F9" w:rsidRDefault="000E30F9" w:rsidP="007768CC">
    <w:pPr>
      <w:pStyle w:val="af8"/>
      <w:tabs>
        <w:tab w:val="clear" w:pos="963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BE55D5"/>
    <w:multiLevelType w:val="hybridMultilevel"/>
    <w:tmpl w:val="4162B42A"/>
    <w:lvl w:ilvl="0" w:tplc="4B74F4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92F7D"/>
    <w:multiLevelType w:val="hybridMultilevel"/>
    <w:tmpl w:val="D61C7B46"/>
    <w:lvl w:ilvl="0" w:tplc="CBA041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8A"/>
    <w:multiLevelType w:val="hybridMultilevel"/>
    <w:tmpl w:val="1062CF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6011C"/>
    <w:multiLevelType w:val="hybridMultilevel"/>
    <w:tmpl w:val="4CC8F232"/>
    <w:lvl w:ilvl="0" w:tplc="C1B4A88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E3D4B"/>
    <w:multiLevelType w:val="hybridMultilevel"/>
    <w:tmpl w:val="6058909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152409">
    <w:abstractNumId w:val="5"/>
  </w:num>
  <w:num w:numId="2" w16cid:durableId="895970875">
    <w:abstractNumId w:val="3"/>
  </w:num>
  <w:num w:numId="3" w16cid:durableId="124661838">
    <w:abstractNumId w:val="1"/>
  </w:num>
  <w:num w:numId="4" w16cid:durableId="1608582142">
    <w:abstractNumId w:val="4"/>
  </w:num>
  <w:num w:numId="5" w16cid:durableId="1221205905">
    <w:abstractNumId w:val="2"/>
  </w:num>
  <w:num w:numId="6" w16cid:durableId="161875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A"/>
    <w:rsid w:val="00002859"/>
    <w:rsid w:val="000168B8"/>
    <w:rsid w:val="00021FC1"/>
    <w:rsid w:val="00044B22"/>
    <w:rsid w:val="00044F14"/>
    <w:rsid w:val="00047717"/>
    <w:rsid w:val="00047D74"/>
    <w:rsid w:val="00053E38"/>
    <w:rsid w:val="00056F33"/>
    <w:rsid w:val="00060152"/>
    <w:rsid w:val="00063F40"/>
    <w:rsid w:val="00095CF1"/>
    <w:rsid w:val="000B277E"/>
    <w:rsid w:val="000E30F9"/>
    <w:rsid w:val="000F62A2"/>
    <w:rsid w:val="00115575"/>
    <w:rsid w:val="0012330F"/>
    <w:rsid w:val="00131A81"/>
    <w:rsid w:val="00131D3A"/>
    <w:rsid w:val="001377A6"/>
    <w:rsid w:val="00145120"/>
    <w:rsid w:val="001472BC"/>
    <w:rsid w:val="001620F6"/>
    <w:rsid w:val="001627CF"/>
    <w:rsid w:val="0016354E"/>
    <w:rsid w:val="0018286D"/>
    <w:rsid w:val="001A6345"/>
    <w:rsid w:val="001C5F22"/>
    <w:rsid w:val="001E6D0E"/>
    <w:rsid w:val="00206FDF"/>
    <w:rsid w:val="00211DFD"/>
    <w:rsid w:val="00213671"/>
    <w:rsid w:val="002142F8"/>
    <w:rsid w:val="00217D27"/>
    <w:rsid w:val="002329F2"/>
    <w:rsid w:val="00244161"/>
    <w:rsid w:val="00261D25"/>
    <w:rsid w:val="002627CD"/>
    <w:rsid w:val="002741AE"/>
    <w:rsid w:val="0029522C"/>
    <w:rsid w:val="0029687F"/>
    <w:rsid w:val="00296E78"/>
    <w:rsid w:val="002A6AEF"/>
    <w:rsid w:val="002B3015"/>
    <w:rsid w:val="002C5619"/>
    <w:rsid w:val="002C75FE"/>
    <w:rsid w:val="002D06A7"/>
    <w:rsid w:val="002D7F1A"/>
    <w:rsid w:val="002E2803"/>
    <w:rsid w:val="002F0A2C"/>
    <w:rsid w:val="002F0ED8"/>
    <w:rsid w:val="002F4BF2"/>
    <w:rsid w:val="002F5F82"/>
    <w:rsid w:val="003138E8"/>
    <w:rsid w:val="00320CB9"/>
    <w:rsid w:val="003222E9"/>
    <w:rsid w:val="003270FC"/>
    <w:rsid w:val="0033176B"/>
    <w:rsid w:val="00331CC5"/>
    <w:rsid w:val="00333981"/>
    <w:rsid w:val="00334722"/>
    <w:rsid w:val="00350326"/>
    <w:rsid w:val="00376F6E"/>
    <w:rsid w:val="003860F7"/>
    <w:rsid w:val="00392645"/>
    <w:rsid w:val="00393518"/>
    <w:rsid w:val="003A1A0D"/>
    <w:rsid w:val="003B23A7"/>
    <w:rsid w:val="003B2F5A"/>
    <w:rsid w:val="003D1AB7"/>
    <w:rsid w:val="003F46B2"/>
    <w:rsid w:val="003F4D87"/>
    <w:rsid w:val="00412AD1"/>
    <w:rsid w:val="004138A0"/>
    <w:rsid w:val="0042259D"/>
    <w:rsid w:val="00423913"/>
    <w:rsid w:val="00423B23"/>
    <w:rsid w:val="0042595C"/>
    <w:rsid w:val="004312C0"/>
    <w:rsid w:val="00450C9C"/>
    <w:rsid w:val="00456E8B"/>
    <w:rsid w:val="00475C04"/>
    <w:rsid w:val="00476028"/>
    <w:rsid w:val="00480A3B"/>
    <w:rsid w:val="004967BC"/>
    <w:rsid w:val="00497565"/>
    <w:rsid w:val="004B5767"/>
    <w:rsid w:val="004C2866"/>
    <w:rsid w:val="004D50BF"/>
    <w:rsid w:val="004D61FF"/>
    <w:rsid w:val="005043D8"/>
    <w:rsid w:val="00511015"/>
    <w:rsid w:val="00523078"/>
    <w:rsid w:val="005259CC"/>
    <w:rsid w:val="00533383"/>
    <w:rsid w:val="005461C2"/>
    <w:rsid w:val="00563B12"/>
    <w:rsid w:val="005937AC"/>
    <w:rsid w:val="005B4726"/>
    <w:rsid w:val="005C69E4"/>
    <w:rsid w:val="005D14CE"/>
    <w:rsid w:val="005D1629"/>
    <w:rsid w:val="005F5716"/>
    <w:rsid w:val="005F79F4"/>
    <w:rsid w:val="0060274C"/>
    <w:rsid w:val="00610BBE"/>
    <w:rsid w:val="006140E0"/>
    <w:rsid w:val="00615F13"/>
    <w:rsid w:val="00631F97"/>
    <w:rsid w:val="00634888"/>
    <w:rsid w:val="006354E8"/>
    <w:rsid w:val="00637A98"/>
    <w:rsid w:val="0065119A"/>
    <w:rsid w:val="00652771"/>
    <w:rsid w:val="0067080F"/>
    <w:rsid w:val="006A7F4E"/>
    <w:rsid w:val="006B374A"/>
    <w:rsid w:val="006B5E62"/>
    <w:rsid w:val="006B7144"/>
    <w:rsid w:val="006C34C1"/>
    <w:rsid w:val="006C6606"/>
    <w:rsid w:val="006E6820"/>
    <w:rsid w:val="006E7B26"/>
    <w:rsid w:val="006E7FA6"/>
    <w:rsid w:val="006F06B5"/>
    <w:rsid w:val="006F4D3B"/>
    <w:rsid w:val="00705D76"/>
    <w:rsid w:val="0073300C"/>
    <w:rsid w:val="00733E0E"/>
    <w:rsid w:val="0074359D"/>
    <w:rsid w:val="00750660"/>
    <w:rsid w:val="007768CC"/>
    <w:rsid w:val="00776B7D"/>
    <w:rsid w:val="00784145"/>
    <w:rsid w:val="007850E4"/>
    <w:rsid w:val="007858AC"/>
    <w:rsid w:val="0079450A"/>
    <w:rsid w:val="0079478D"/>
    <w:rsid w:val="00796AC3"/>
    <w:rsid w:val="007A7705"/>
    <w:rsid w:val="007C3352"/>
    <w:rsid w:val="007C52D8"/>
    <w:rsid w:val="007D0F45"/>
    <w:rsid w:val="007D3DFF"/>
    <w:rsid w:val="007F3428"/>
    <w:rsid w:val="007F4105"/>
    <w:rsid w:val="007F59D5"/>
    <w:rsid w:val="008050FD"/>
    <w:rsid w:val="008073BE"/>
    <w:rsid w:val="0081538A"/>
    <w:rsid w:val="008158E4"/>
    <w:rsid w:val="00834F2B"/>
    <w:rsid w:val="00852727"/>
    <w:rsid w:val="008A07D7"/>
    <w:rsid w:val="008A3FDA"/>
    <w:rsid w:val="008A43FF"/>
    <w:rsid w:val="008A79B2"/>
    <w:rsid w:val="008B145F"/>
    <w:rsid w:val="008B46EC"/>
    <w:rsid w:val="008D2BA1"/>
    <w:rsid w:val="008F3687"/>
    <w:rsid w:val="00901221"/>
    <w:rsid w:val="00915E55"/>
    <w:rsid w:val="00924667"/>
    <w:rsid w:val="00937487"/>
    <w:rsid w:val="00946F77"/>
    <w:rsid w:val="00953554"/>
    <w:rsid w:val="00955F55"/>
    <w:rsid w:val="009608A3"/>
    <w:rsid w:val="00961DED"/>
    <w:rsid w:val="00966DB0"/>
    <w:rsid w:val="00967940"/>
    <w:rsid w:val="00981F72"/>
    <w:rsid w:val="009A6DAC"/>
    <w:rsid w:val="009B0448"/>
    <w:rsid w:val="009C411D"/>
    <w:rsid w:val="009C5208"/>
    <w:rsid w:val="009C6E88"/>
    <w:rsid w:val="009D08B4"/>
    <w:rsid w:val="009D53D0"/>
    <w:rsid w:val="009D5E7D"/>
    <w:rsid w:val="009D5F95"/>
    <w:rsid w:val="009E06E9"/>
    <w:rsid w:val="009E1EF8"/>
    <w:rsid w:val="009E78F3"/>
    <w:rsid w:val="009F6FAC"/>
    <w:rsid w:val="00A0087B"/>
    <w:rsid w:val="00A023DB"/>
    <w:rsid w:val="00A156CC"/>
    <w:rsid w:val="00A15C25"/>
    <w:rsid w:val="00A32394"/>
    <w:rsid w:val="00A32B92"/>
    <w:rsid w:val="00A41FCA"/>
    <w:rsid w:val="00A42E6A"/>
    <w:rsid w:val="00A52670"/>
    <w:rsid w:val="00A54A6D"/>
    <w:rsid w:val="00A5594E"/>
    <w:rsid w:val="00A754D3"/>
    <w:rsid w:val="00A934FF"/>
    <w:rsid w:val="00AB4467"/>
    <w:rsid w:val="00AC12EF"/>
    <w:rsid w:val="00AD7A7C"/>
    <w:rsid w:val="00AE075D"/>
    <w:rsid w:val="00B063DB"/>
    <w:rsid w:val="00B21868"/>
    <w:rsid w:val="00B22154"/>
    <w:rsid w:val="00B335AF"/>
    <w:rsid w:val="00B336C7"/>
    <w:rsid w:val="00B42686"/>
    <w:rsid w:val="00B47C94"/>
    <w:rsid w:val="00B613AE"/>
    <w:rsid w:val="00B62922"/>
    <w:rsid w:val="00B651BC"/>
    <w:rsid w:val="00B863DB"/>
    <w:rsid w:val="00B86CD0"/>
    <w:rsid w:val="00B906FB"/>
    <w:rsid w:val="00B9518C"/>
    <w:rsid w:val="00BA46D3"/>
    <w:rsid w:val="00BB1FCE"/>
    <w:rsid w:val="00BB48D2"/>
    <w:rsid w:val="00BC2C1B"/>
    <w:rsid w:val="00BE0EA5"/>
    <w:rsid w:val="00C1459F"/>
    <w:rsid w:val="00C363C9"/>
    <w:rsid w:val="00C45D2B"/>
    <w:rsid w:val="00C636C0"/>
    <w:rsid w:val="00C67112"/>
    <w:rsid w:val="00C71CD3"/>
    <w:rsid w:val="00C924E8"/>
    <w:rsid w:val="00C94E7A"/>
    <w:rsid w:val="00CB2370"/>
    <w:rsid w:val="00CB61E0"/>
    <w:rsid w:val="00CC76B6"/>
    <w:rsid w:val="00CD6FD5"/>
    <w:rsid w:val="00CF2AA1"/>
    <w:rsid w:val="00CF5EFF"/>
    <w:rsid w:val="00CF7A97"/>
    <w:rsid w:val="00D24057"/>
    <w:rsid w:val="00D55369"/>
    <w:rsid w:val="00D679ED"/>
    <w:rsid w:val="00D72E3A"/>
    <w:rsid w:val="00D97BC2"/>
    <w:rsid w:val="00DA133D"/>
    <w:rsid w:val="00DA7BB9"/>
    <w:rsid w:val="00DC671A"/>
    <w:rsid w:val="00DD3677"/>
    <w:rsid w:val="00DD4887"/>
    <w:rsid w:val="00DD5342"/>
    <w:rsid w:val="00DD6A2A"/>
    <w:rsid w:val="00DD7A3C"/>
    <w:rsid w:val="00DE1DDD"/>
    <w:rsid w:val="00DF5A0F"/>
    <w:rsid w:val="00E01688"/>
    <w:rsid w:val="00E1516F"/>
    <w:rsid w:val="00E16B7E"/>
    <w:rsid w:val="00E30D0B"/>
    <w:rsid w:val="00E340BC"/>
    <w:rsid w:val="00E377CC"/>
    <w:rsid w:val="00E37D0C"/>
    <w:rsid w:val="00E41918"/>
    <w:rsid w:val="00E43A4E"/>
    <w:rsid w:val="00E44C5B"/>
    <w:rsid w:val="00E45D52"/>
    <w:rsid w:val="00E57B24"/>
    <w:rsid w:val="00E62B9F"/>
    <w:rsid w:val="00E727AE"/>
    <w:rsid w:val="00E72B3C"/>
    <w:rsid w:val="00E73FD5"/>
    <w:rsid w:val="00E7745A"/>
    <w:rsid w:val="00E86F89"/>
    <w:rsid w:val="00E92AD1"/>
    <w:rsid w:val="00E931BA"/>
    <w:rsid w:val="00E95147"/>
    <w:rsid w:val="00E960C8"/>
    <w:rsid w:val="00EA23E8"/>
    <w:rsid w:val="00EA2412"/>
    <w:rsid w:val="00EB28BE"/>
    <w:rsid w:val="00EC3072"/>
    <w:rsid w:val="00EC74A2"/>
    <w:rsid w:val="00EF1B01"/>
    <w:rsid w:val="00EF6E67"/>
    <w:rsid w:val="00F01A5C"/>
    <w:rsid w:val="00F0790C"/>
    <w:rsid w:val="00F302BB"/>
    <w:rsid w:val="00F32201"/>
    <w:rsid w:val="00F42418"/>
    <w:rsid w:val="00F53ECD"/>
    <w:rsid w:val="00F64A4E"/>
    <w:rsid w:val="00F67522"/>
    <w:rsid w:val="00F76549"/>
    <w:rsid w:val="00F7667F"/>
    <w:rsid w:val="00F81850"/>
    <w:rsid w:val="00F84177"/>
    <w:rsid w:val="00F85772"/>
    <w:rsid w:val="00F858AF"/>
    <w:rsid w:val="00F92211"/>
    <w:rsid w:val="00F9260F"/>
    <w:rsid w:val="00FA051C"/>
    <w:rsid w:val="00FA5AB8"/>
    <w:rsid w:val="00FC0123"/>
    <w:rsid w:val="00FC1EA4"/>
    <w:rsid w:val="00FC53A7"/>
    <w:rsid w:val="00FD3746"/>
    <w:rsid w:val="00FE0B6B"/>
    <w:rsid w:val="00FE2544"/>
    <w:rsid w:val="00FE5A33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60CD9"/>
  <w15:docId w15:val="{6FAB94A5-8F4E-47B4-8489-8F20E4A6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7F"/>
    <w:pPr>
      <w:spacing w:after="180" w:line="274" w:lineRule="auto"/>
    </w:pPr>
    <w:rPr>
      <w:sz w:val="21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667F"/>
    <w:pPr>
      <w:keepNext/>
      <w:keepLines/>
      <w:spacing w:before="360" w:after="0" w:line="240" w:lineRule="auto"/>
      <w:outlineLvl w:val="0"/>
    </w:pPr>
    <w:rPr>
      <w:rFonts w:ascii="Arial" w:hAnsi="Arial"/>
      <w:bCs/>
      <w:color w:val="4F81BD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7667F"/>
    <w:pPr>
      <w:keepNext/>
      <w:keepLines/>
      <w:spacing w:before="120" w:after="0" w:line="240" w:lineRule="auto"/>
      <w:outlineLvl w:val="1"/>
    </w:pPr>
    <w:rPr>
      <w:b/>
      <w:bCs/>
      <w:color w:val="4F81BD"/>
      <w:sz w:val="28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7667F"/>
    <w:pPr>
      <w:keepNext/>
      <w:keepLines/>
      <w:spacing w:before="20" w:after="0" w:line="240" w:lineRule="auto"/>
      <w:outlineLvl w:val="2"/>
    </w:pPr>
    <w:rPr>
      <w:rFonts w:ascii="Arial" w:hAnsi="Arial"/>
      <w:bCs/>
      <w:color w:val="1F497D"/>
      <w:spacing w:val="14"/>
      <w:sz w:val="24"/>
    </w:rPr>
  </w:style>
  <w:style w:type="paragraph" w:styleId="4">
    <w:name w:val="heading 4"/>
    <w:basedOn w:val="a"/>
    <w:next w:val="a"/>
    <w:link w:val="40"/>
    <w:uiPriority w:val="99"/>
    <w:qFormat/>
    <w:rsid w:val="00F7667F"/>
    <w:pPr>
      <w:keepNext/>
      <w:keepLines/>
      <w:spacing w:before="200" w:after="0"/>
      <w:outlineLvl w:val="3"/>
    </w:pPr>
    <w:rPr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F7667F"/>
    <w:pPr>
      <w:keepNext/>
      <w:keepLines/>
      <w:spacing w:before="200" w:after="0"/>
      <w:outlineLvl w:val="4"/>
    </w:pPr>
    <w:rPr>
      <w:rFonts w:ascii="Arial" w:hAnsi="Arial"/>
      <w:color w:val="000000"/>
      <w:sz w:val="22"/>
    </w:rPr>
  </w:style>
  <w:style w:type="paragraph" w:styleId="6">
    <w:name w:val="heading 6"/>
    <w:basedOn w:val="a"/>
    <w:next w:val="a"/>
    <w:link w:val="60"/>
    <w:uiPriority w:val="99"/>
    <w:qFormat/>
    <w:rsid w:val="00F7667F"/>
    <w:pPr>
      <w:keepNext/>
      <w:keepLines/>
      <w:spacing w:before="200" w:after="0"/>
      <w:outlineLvl w:val="5"/>
    </w:pPr>
    <w:rPr>
      <w:rFonts w:ascii="Arial" w:hAnsi="Arial"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9"/>
    <w:qFormat/>
    <w:rsid w:val="00F7667F"/>
    <w:pPr>
      <w:keepNext/>
      <w:keepLines/>
      <w:spacing w:before="200" w:after="0"/>
      <w:outlineLvl w:val="6"/>
    </w:pPr>
    <w:rPr>
      <w:rFonts w:ascii="Arial" w:hAnsi="Arial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9"/>
    <w:qFormat/>
    <w:rsid w:val="00F7667F"/>
    <w:pPr>
      <w:keepNext/>
      <w:keepLines/>
      <w:spacing w:before="200" w:after="0"/>
      <w:outlineLvl w:val="7"/>
    </w:pPr>
    <w:rPr>
      <w:rFonts w:ascii="Arial" w:hAnsi="Arial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7667F"/>
    <w:pPr>
      <w:keepNext/>
      <w:keepLines/>
      <w:spacing w:before="200" w:after="0"/>
      <w:outlineLvl w:val="8"/>
    </w:pPr>
    <w:rPr>
      <w:rFonts w:ascii="Arial" w:hAnsi="Arial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667F"/>
    <w:rPr>
      <w:rFonts w:ascii="Arial" w:hAnsi="Arial" w:cs="Times New Roman"/>
      <w:bCs/>
      <w:color w:val="4F81BD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7667F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F7667F"/>
    <w:rPr>
      <w:rFonts w:ascii="Arial" w:hAnsi="Arial" w:cs="Times New Roman"/>
      <w:bCs/>
      <w:color w:val="1F497D"/>
      <w:spacing w:val="14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F7667F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9"/>
    <w:semiHidden/>
    <w:locked/>
    <w:rsid w:val="00F7667F"/>
    <w:rPr>
      <w:rFonts w:ascii="Arial" w:hAnsi="Arial" w:cs="Times New Roman"/>
      <w:color w:val="000000"/>
    </w:rPr>
  </w:style>
  <w:style w:type="character" w:customStyle="1" w:styleId="60">
    <w:name w:val="Заголовок 6 Знак"/>
    <w:link w:val="6"/>
    <w:uiPriority w:val="99"/>
    <w:semiHidden/>
    <w:locked/>
    <w:rsid w:val="00F7667F"/>
    <w:rPr>
      <w:rFonts w:ascii="Arial" w:hAnsi="Arial" w:cs="Times New Roman"/>
      <w:iCs/>
      <w:color w:val="4F81BD"/>
    </w:rPr>
  </w:style>
  <w:style w:type="character" w:customStyle="1" w:styleId="70">
    <w:name w:val="Заголовок 7 Знак"/>
    <w:link w:val="7"/>
    <w:uiPriority w:val="99"/>
    <w:semiHidden/>
    <w:locked/>
    <w:rsid w:val="00F7667F"/>
    <w:rPr>
      <w:rFonts w:ascii="Arial" w:hAnsi="Arial" w:cs="Times New Roman"/>
      <w:i/>
      <w:iCs/>
      <w:color w:val="000000"/>
    </w:rPr>
  </w:style>
  <w:style w:type="character" w:customStyle="1" w:styleId="80">
    <w:name w:val="Заголовок 8 Знак"/>
    <w:link w:val="8"/>
    <w:uiPriority w:val="99"/>
    <w:semiHidden/>
    <w:locked/>
    <w:rsid w:val="00F7667F"/>
    <w:rPr>
      <w:rFonts w:ascii="Arial" w:hAnsi="Arial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F7667F"/>
    <w:rPr>
      <w:rFonts w:ascii="Arial" w:hAnsi="Arial" w:cs="Times New Roman"/>
      <w:i/>
      <w:iCs/>
      <w:color w:val="000000"/>
      <w:sz w:val="20"/>
      <w:szCs w:val="20"/>
    </w:rPr>
  </w:style>
  <w:style w:type="paragraph" w:customStyle="1" w:styleId="a3">
    <w:name w:val="Название документа"/>
    <w:next w:val="a"/>
    <w:uiPriority w:val="99"/>
    <w:rsid w:val="00A42E6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6E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E6820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99"/>
    <w:qFormat/>
    <w:rsid w:val="00F7667F"/>
    <w:pPr>
      <w:spacing w:line="240" w:lineRule="auto"/>
    </w:pPr>
    <w:rPr>
      <w:rFonts w:ascii="Arial" w:hAnsi="Arial"/>
      <w:bCs/>
      <w:smallCaps/>
      <w:color w:val="1F497D"/>
      <w:spacing w:val="6"/>
      <w:sz w:val="22"/>
      <w:szCs w:val="18"/>
      <w:lang w:bidi="hi-IN"/>
    </w:rPr>
  </w:style>
  <w:style w:type="paragraph" w:styleId="a7">
    <w:name w:val="Title"/>
    <w:basedOn w:val="a"/>
    <w:next w:val="a"/>
    <w:link w:val="a8"/>
    <w:uiPriority w:val="99"/>
    <w:qFormat/>
    <w:rsid w:val="00F7667F"/>
    <w:pPr>
      <w:spacing w:after="120" w:line="240" w:lineRule="auto"/>
      <w:contextualSpacing/>
    </w:pPr>
    <w:rPr>
      <w:rFonts w:ascii="Arial" w:hAnsi="Arial"/>
      <w:color w:val="1F497D"/>
      <w:spacing w:val="30"/>
      <w:kern w:val="28"/>
      <w:sz w:val="96"/>
      <w:szCs w:val="52"/>
    </w:rPr>
  </w:style>
  <w:style w:type="character" w:customStyle="1" w:styleId="a8">
    <w:name w:val="Заголовок Знак"/>
    <w:link w:val="a7"/>
    <w:uiPriority w:val="99"/>
    <w:locked/>
    <w:rsid w:val="00F7667F"/>
    <w:rPr>
      <w:rFonts w:ascii="Arial" w:hAnsi="Arial" w:cs="Times New Roman"/>
      <w:color w:val="1F497D"/>
      <w:spacing w:val="30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99"/>
    <w:qFormat/>
    <w:rsid w:val="00F7667F"/>
    <w:pPr>
      <w:numPr>
        <w:ilvl w:val="1"/>
      </w:numPr>
    </w:pPr>
    <w:rPr>
      <w:iCs/>
      <w:color w:val="1F497D"/>
      <w:sz w:val="40"/>
      <w:szCs w:val="24"/>
      <w:lang w:bidi="hi-IN"/>
    </w:rPr>
  </w:style>
  <w:style w:type="character" w:customStyle="1" w:styleId="aa">
    <w:name w:val="Подзаголовок Знак"/>
    <w:link w:val="a9"/>
    <w:uiPriority w:val="99"/>
    <w:locked/>
    <w:rsid w:val="00F7667F"/>
    <w:rPr>
      <w:rFonts w:eastAsia="Times New Roman" w:cs="Times New Roman"/>
      <w:iCs/>
      <w:color w:val="1F497D"/>
      <w:sz w:val="24"/>
      <w:szCs w:val="24"/>
      <w:lang w:bidi="hi-IN"/>
    </w:rPr>
  </w:style>
  <w:style w:type="character" w:styleId="ab">
    <w:name w:val="Strong"/>
    <w:uiPriority w:val="99"/>
    <w:qFormat/>
    <w:rsid w:val="00F7667F"/>
    <w:rPr>
      <w:rFonts w:cs="Times New Roman"/>
      <w:bCs/>
      <w:i/>
      <w:color w:val="1F497D"/>
    </w:rPr>
  </w:style>
  <w:style w:type="character" w:styleId="ac">
    <w:name w:val="Emphasis"/>
    <w:uiPriority w:val="99"/>
    <w:qFormat/>
    <w:rsid w:val="00F7667F"/>
    <w:rPr>
      <w:rFonts w:cs="Times New Roman"/>
      <w:b/>
      <w:i/>
      <w:iCs/>
    </w:rPr>
  </w:style>
  <w:style w:type="paragraph" w:styleId="ad">
    <w:name w:val="No Spacing"/>
    <w:link w:val="ae"/>
    <w:uiPriority w:val="99"/>
    <w:qFormat/>
    <w:rsid w:val="00F7667F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99"/>
    <w:locked/>
    <w:rsid w:val="00F7667F"/>
    <w:rPr>
      <w:rFonts w:cs="Times New Roman"/>
      <w:sz w:val="22"/>
      <w:szCs w:val="22"/>
      <w:lang w:val="uk-UA" w:eastAsia="en-US" w:bidi="ar-SA"/>
    </w:rPr>
  </w:style>
  <w:style w:type="paragraph" w:styleId="af">
    <w:name w:val="List Paragraph"/>
    <w:basedOn w:val="a"/>
    <w:uiPriority w:val="34"/>
    <w:qFormat/>
    <w:rsid w:val="00F7667F"/>
    <w:pPr>
      <w:spacing w:line="240" w:lineRule="auto"/>
      <w:ind w:left="720" w:hanging="288"/>
      <w:contextualSpacing/>
    </w:pPr>
    <w:rPr>
      <w:color w:val="1F497D"/>
    </w:rPr>
  </w:style>
  <w:style w:type="paragraph" w:styleId="21">
    <w:name w:val="Quote"/>
    <w:basedOn w:val="a"/>
    <w:next w:val="a"/>
    <w:link w:val="22"/>
    <w:uiPriority w:val="99"/>
    <w:qFormat/>
    <w:rsid w:val="00F7667F"/>
    <w:pPr>
      <w:spacing w:after="0" w:line="360" w:lineRule="auto"/>
      <w:jc w:val="center"/>
    </w:pPr>
    <w:rPr>
      <w:b/>
      <w:i/>
      <w:iCs/>
      <w:color w:val="4F81BD"/>
      <w:sz w:val="26"/>
      <w:lang w:bidi="hi-IN"/>
    </w:rPr>
  </w:style>
  <w:style w:type="character" w:customStyle="1" w:styleId="22">
    <w:name w:val="Цитата 2 Знак"/>
    <w:link w:val="21"/>
    <w:uiPriority w:val="99"/>
    <w:locked/>
    <w:rsid w:val="00F7667F"/>
    <w:rPr>
      <w:rFonts w:eastAsia="Times New Roman" w:cs="Times New Roman"/>
      <w:b/>
      <w:i/>
      <w:iCs/>
      <w:color w:val="4F81BD"/>
      <w:sz w:val="26"/>
      <w:lang w:bidi="hi-IN"/>
    </w:rPr>
  </w:style>
  <w:style w:type="paragraph" w:styleId="af0">
    <w:name w:val="Intense Quote"/>
    <w:basedOn w:val="a"/>
    <w:next w:val="a"/>
    <w:link w:val="af1"/>
    <w:uiPriority w:val="99"/>
    <w:qFormat/>
    <w:rsid w:val="00F7667F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after="200" w:line="360" w:lineRule="auto"/>
      <w:ind w:left="259" w:right="259"/>
      <w:jc w:val="center"/>
    </w:pPr>
    <w:rPr>
      <w:rFonts w:ascii="Arial" w:hAnsi="Arial"/>
      <w:bCs/>
      <w:iCs/>
      <w:color w:val="FFFFFF"/>
      <w:sz w:val="28"/>
      <w:lang w:bidi="hi-IN"/>
    </w:rPr>
  </w:style>
  <w:style w:type="character" w:customStyle="1" w:styleId="af1">
    <w:name w:val="Выделенная цитата Знак"/>
    <w:link w:val="af0"/>
    <w:uiPriority w:val="99"/>
    <w:locked/>
    <w:rsid w:val="00F7667F"/>
    <w:rPr>
      <w:rFonts w:ascii="Arial" w:hAnsi="Arial" w:cs="Times New Roman"/>
      <w:bCs/>
      <w:iCs/>
      <w:color w:val="FFFFFF"/>
      <w:sz w:val="28"/>
      <w:shd w:val="clear" w:color="auto" w:fill="4F81BD"/>
      <w:lang w:bidi="hi-IN"/>
    </w:rPr>
  </w:style>
  <w:style w:type="character" w:styleId="af2">
    <w:name w:val="Subtle Emphasis"/>
    <w:uiPriority w:val="99"/>
    <w:qFormat/>
    <w:rsid w:val="00F7667F"/>
    <w:rPr>
      <w:rFonts w:cs="Times New Roman"/>
      <w:i/>
      <w:iCs/>
      <w:color w:val="000000"/>
    </w:rPr>
  </w:style>
  <w:style w:type="character" w:styleId="af3">
    <w:name w:val="Intense Emphasis"/>
    <w:uiPriority w:val="99"/>
    <w:qFormat/>
    <w:rsid w:val="00F7667F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99"/>
    <w:qFormat/>
    <w:rsid w:val="00F7667F"/>
    <w:rPr>
      <w:rFonts w:cs="Times New Roman"/>
      <w:smallCaps/>
      <w:color w:val="000000"/>
      <w:u w:val="single"/>
    </w:rPr>
  </w:style>
  <w:style w:type="character" w:styleId="af5">
    <w:name w:val="Intense Reference"/>
    <w:uiPriority w:val="99"/>
    <w:qFormat/>
    <w:rsid w:val="00F7667F"/>
    <w:rPr>
      <w:rFonts w:cs="Times New Roman"/>
      <w:bCs/>
      <w:smallCaps/>
      <w:color w:val="4F81BD"/>
      <w:spacing w:val="5"/>
      <w:u w:val="single"/>
    </w:rPr>
  </w:style>
  <w:style w:type="character" w:styleId="af6">
    <w:name w:val="Book Title"/>
    <w:uiPriority w:val="99"/>
    <w:qFormat/>
    <w:rsid w:val="00F7667F"/>
    <w:rPr>
      <w:rFonts w:cs="Times New Roman"/>
      <w:b/>
      <w:bCs/>
      <w:caps/>
      <w:color w:val="1F497D"/>
      <w:spacing w:val="10"/>
    </w:rPr>
  </w:style>
  <w:style w:type="paragraph" w:styleId="af7">
    <w:name w:val="TOC Heading"/>
    <w:basedOn w:val="1"/>
    <w:next w:val="a"/>
    <w:uiPriority w:val="99"/>
    <w:qFormat/>
    <w:rsid w:val="00F7667F"/>
    <w:pPr>
      <w:spacing w:before="480" w:line="264" w:lineRule="auto"/>
      <w:outlineLvl w:val="9"/>
    </w:pPr>
    <w:rPr>
      <w:b/>
    </w:rPr>
  </w:style>
  <w:style w:type="paragraph" w:styleId="af8">
    <w:name w:val="header"/>
    <w:basedOn w:val="a"/>
    <w:link w:val="af9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A0087B"/>
    <w:rPr>
      <w:rFonts w:cs="Times New Roman"/>
      <w:sz w:val="21"/>
    </w:rPr>
  </w:style>
  <w:style w:type="paragraph" w:styleId="afa">
    <w:name w:val="footer"/>
    <w:basedOn w:val="a"/>
    <w:link w:val="afb"/>
    <w:uiPriority w:val="99"/>
    <w:rsid w:val="00A008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locked/>
    <w:rsid w:val="00A0087B"/>
    <w:rPr>
      <w:rFonts w:cs="Times New Roman"/>
      <w:sz w:val="21"/>
    </w:rPr>
  </w:style>
  <w:style w:type="character" w:customStyle="1" w:styleId="23">
    <w:name w:val="Основной текст (2)_"/>
    <w:link w:val="210"/>
    <w:uiPriority w:val="99"/>
    <w:locked/>
    <w:rsid w:val="00044F14"/>
    <w:rPr>
      <w:sz w:val="23"/>
    </w:rPr>
  </w:style>
  <w:style w:type="character" w:customStyle="1" w:styleId="11">
    <w:name w:val="Заголовок №1"/>
    <w:rsid w:val="00044F14"/>
    <w:rPr>
      <w:rFonts w:cs="Times New Roman"/>
      <w:b/>
      <w:bCs/>
      <w:spacing w:val="20"/>
      <w:sz w:val="32"/>
      <w:szCs w:val="32"/>
      <w:lang w:bidi="ar-SA"/>
    </w:rPr>
  </w:style>
  <w:style w:type="paragraph" w:customStyle="1" w:styleId="210">
    <w:name w:val="Основной текст (2)1"/>
    <w:basedOn w:val="a"/>
    <w:link w:val="23"/>
    <w:rsid w:val="00044F14"/>
    <w:pPr>
      <w:widowControl w:val="0"/>
      <w:shd w:val="clear" w:color="auto" w:fill="FFFFFF"/>
      <w:spacing w:before="60" w:after="60" w:line="240" w:lineRule="atLeast"/>
      <w:jc w:val="center"/>
    </w:pPr>
    <w:rPr>
      <w:sz w:val="23"/>
      <w:szCs w:val="20"/>
      <w:lang w:val="ru-RU" w:eastAsia="ru-RU"/>
    </w:rPr>
  </w:style>
  <w:style w:type="character" w:styleId="afc">
    <w:name w:val="Hyperlink"/>
    <w:locked/>
    <w:rsid w:val="00296E78"/>
    <w:rPr>
      <w:rFonts w:cs="Times New Roman"/>
      <w:color w:val="0000FF"/>
      <w:u w:val="single"/>
    </w:rPr>
  </w:style>
  <w:style w:type="character" w:customStyle="1" w:styleId="24">
    <w:name w:val="Основной текст (2)"/>
    <w:rsid w:val="00296E78"/>
    <w:rPr>
      <w:rFonts w:cs="Times New Roman"/>
      <w:sz w:val="23"/>
      <w:szCs w:val="23"/>
      <w:lang w:bidi="ar-SA"/>
    </w:rPr>
  </w:style>
  <w:style w:type="paragraph" w:customStyle="1" w:styleId="110">
    <w:name w:val="Заголовок №11"/>
    <w:basedOn w:val="a"/>
    <w:link w:val="12"/>
    <w:rsid w:val="00296E78"/>
    <w:pPr>
      <w:widowControl w:val="0"/>
      <w:shd w:val="clear" w:color="auto" w:fill="FFFFFF"/>
      <w:suppressAutoHyphens/>
      <w:spacing w:before="60" w:line="240" w:lineRule="atLeast"/>
      <w:jc w:val="center"/>
    </w:pPr>
    <w:rPr>
      <w:rFonts w:eastAsia="Calibri"/>
      <w:b/>
      <w:bCs/>
      <w:spacing w:val="20"/>
      <w:sz w:val="32"/>
      <w:szCs w:val="32"/>
      <w:lang w:val="ru-RU" w:eastAsia="uk-UA"/>
    </w:rPr>
  </w:style>
  <w:style w:type="character" w:customStyle="1" w:styleId="12">
    <w:name w:val="Заголовок №1_"/>
    <w:link w:val="110"/>
    <w:uiPriority w:val="99"/>
    <w:locked/>
    <w:rsid w:val="0081538A"/>
    <w:rPr>
      <w:rFonts w:eastAsia="Calibri"/>
      <w:b/>
      <w:bCs/>
      <w:spacing w:val="20"/>
      <w:sz w:val="32"/>
      <w:szCs w:val="32"/>
      <w:shd w:val="clear" w:color="auto" w:fill="FFFFFF"/>
      <w:lang w:val="ru-RU"/>
    </w:rPr>
  </w:style>
  <w:style w:type="paragraph" w:customStyle="1" w:styleId="13">
    <w:name w:val="Без интервала1"/>
    <w:uiPriority w:val="99"/>
    <w:rsid w:val="00A934FF"/>
    <w:rPr>
      <w:rFonts w:ascii="Calibri" w:hAnsi="Calibri"/>
      <w:sz w:val="22"/>
      <w:szCs w:val="22"/>
      <w:lang w:eastAsia="en-US"/>
    </w:rPr>
  </w:style>
  <w:style w:type="table" w:styleId="afd">
    <w:name w:val="Table Grid"/>
    <w:basedOn w:val="a1"/>
    <w:uiPriority w:val="59"/>
    <w:locked/>
    <w:rsid w:val="00EA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locked/>
    <w:rsid w:val="003F4D87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ff">
    <w:name w:val="Основной текст Знак"/>
    <w:link w:val="afe"/>
    <w:rsid w:val="003F4D87"/>
    <w:rPr>
      <w:sz w:val="24"/>
      <w:szCs w:val="24"/>
      <w:lang w:eastAsia="ru-RU"/>
    </w:rPr>
  </w:style>
  <w:style w:type="paragraph" w:styleId="aff0">
    <w:name w:val="Body Text Indent"/>
    <w:basedOn w:val="a"/>
    <w:link w:val="aff1"/>
    <w:uiPriority w:val="99"/>
    <w:unhideWhenUsed/>
    <w:locked/>
    <w:rsid w:val="001620F6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uiPriority w:val="99"/>
    <w:rsid w:val="001620F6"/>
    <w:rPr>
      <w:sz w:val="21"/>
      <w:szCs w:val="22"/>
      <w:lang w:val="uk-UA" w:eastAsia="en-US"/>
    </w:rPr>
  </w:style>
  <w:style w:type="paragraph" w:customStyle="1" w:styleId="LO-normal">
    <w:name w:val="LO-normal"/>
    <w:qFormat/>
    <w:rsid w:val="00915E55"/>
    <w:pPr>
      <w:spacing w:line="276" w:lineRule="auto"/>
    </w:pPr>
    <w:rPr>
      <w:rFonts w:ascii="Arial" w:hAnsi="Arial" w:cs="Arial"/>
      <w:color w:val="000000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E5CF-FB70-4412-AE26-B9F342AF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ПУБЛІЧНЕ АКЦІОНЕРНЕ ТОВАРИСТВО </vt:lpstr>
    </vt:vector>
  </TitlesOfParts>
  <Company>vodokanal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ПУБЛІЧНЕ АКЦІОНЕРНЕ ТОВАРИСТВО</dc:title>
  <dc:subject/>
  <dc:creator>hdremov</dc:creator>
  <cp:keywords/>
  <dc:description/>
  <cp:lastModifiedBy>Ганна Едуардівна Кошева</cp:lastModifiedBy>
  <cp:revision>4</cp:revision>
  <cp:lastPrinted>2024-06-21T12:54:00Z</cp:lastPrinted>
  <dcterms:created xsi:type="dcterms:W3CDTF">2025-12-04T09:36:00Z</dcterms:created>
  <dcterms:modified xsi:type="dcterms:W3CDTF">2025-12-04T09:42:00Z</dcterms:modified>
</cp:coreProperties>
</file>